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1E" w:rsidRPr="00597D9B" w:rsidRDefault="0097401E" w:rsidP="00CC609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71783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проекта.</w:t>
      </w:r>
    </w:p>
    <w:p w:rsidR="0097401E" w:rsidRPr="00CC6093" w:rsidRDefault="0097401E" w:rsidP="00CC6093">
      <w:r>
        <w:rPr>
          <w:sz w:val="28"/>
          <w:szCs w:val="28"/>
        </w:rPr>
        <w:t xml:space="preserve">1. Название проекта. – </w:t>
      </w:r>
      <w:r w:rsidRPr="00CC6093">
        <w:t>Палеославистика для незрячих и слабовидящих:  адаптация шрифта Брайля для записи и чтения древнерусских и старославянских текстов</w:t>
      </w:r>
    </w:p>
    <w:p w:rsidR="0097401E" w:rsidRPr="00CC6093" w:rsidRDefault="0097401E" w:rsidP="00CC6093">
      <w:pPr>
        <w:ind w:left="720"/>
      </w:pPr>
    </w:p>
    <w:p w:rsidR="0097401E" w:rsidRDefault="0097401E" w:rsidP="00CC609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20F7">
        <w:rPr>
          <w:sz w:val="28"/>
          <w:szCs w:val="28"/>
        </w:rPr>
        <w:t>Проблем</w:t>
      </w:r>
      <w:r>
        <w:rPr>
          <w:sz w:val="28"/>
          <w:szCs w:val="28"/>
        </w:rPr>
        <w:t>а, на решение которой направлен</w:t>
      </w:r>
      <w:r w:rsidRPr="00F520F7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</w:t>
      </w:r>
      <w:r w:rsidRPr="00F520F7">
        <w:rPr>
          <w:sz w:val="28"/>
          <w:szCs w:val="28"/>
        </w:rPr>
        <w:t xml:space="preserve"> (суть проблемы и </w:t>
      </w:r>
      <w:r>
        <w:rPr>
          <w:sz w:val="28"/>
          <w:szCs w:val="28"/>
        </w:rPr>
        <w:t>обоснование её значимости для улучшения условий инклюзивного образования инвалидов по зрению</w:t>
      </w:r>
      <w:r w:rsidRPr="00F520F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7401E" w:rsidRDefault="0097401E" w:rsidP="00CC6093">
      <w:pPr>
        <w:rPr>
          <w:sz w:val="28"/>
          <w:szCs w:val="28"/>
        </w:rPr>
      </w:pPr>
    </w:p>
    <w:p w:rsidR="0097401E" w:rsidRPr="00CC6093" w:rsidRDefault="0097401E" w:rsidP="00CC6093">
      <w:pPr>
        <w:rPr>
          <w:sz w:val="28"/>
          <w:szCs w:val="28"/>
        </w:rPr>
      </w:pPr>
      <w:r w:rsidRPr="00CC6093">
        <w:t>Проблема записи древнерусских и старославянских текстов с помощью шрифта Брайля до сих пор не была решена.Это</w:t>
      </w:r>
      <w:r w:rsidRPr="00D67D4D">
        <w:t>лишает людей с особенностями зрения возможности изучать памятники древнерусской и старославянской литературы в оригинале, без упрощений графики</w:t>
      </w:r>
      <w:r>
        <w:t xml:space="preserve">.Незрячие школьники, участвующие в олимпиадах по русскому языку, студенты-филологи, лингвисты, историки и все брайлисты, кто так или иначе сталкивается с подобными текстами, испытывают большие трудности.Кто-то воспринимает их на слух, кто-то изобретает собственную систему, например, на время прохождения курса древнерусской литературы в университете. Мы решили создать обозначения, которые будут удобны в использовании незрячими и теми, кто не владеет системой брайля (преподаватель незрячего студента или школьника и так далее). </w:t>
      </w:r>
    </w:p>
    <w:p w:rsidR="0097401E" w:rsidRDefault="0097401E" w:rsidP="00CC6093">
      <w:pPr>
        <w:jc w:val="both"/>
        <w:rPr>
          <w:sz w:val="28"/>
          <w:szCs w:val="28"/>
        </w:rPr>
      </w:pPr>
    </w:p>
    <w:p w:rsidR="0097401E" w:rsidRDefault="0097401E" w:rsidP="00CC6093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Цель и задачи проекта(конкретная цель</w:t>
      </w:r>
      <w:r w:rsidRPr="00F520F7">
        <w:rPr>
          <w:sz w:val="28"/>
          <w:szCs w:val="28"/>
        </w:rPr>
        <w:t>на достижение котор</w:t>
      </w:r>
      <w:r>
        <w:rPr>
          <w:sz w:val="28"/>
          <w:szCs w:val="28"/>
        </w:rPr>
        <w:t>ой направлен</w:t>
      </w:r>
      <w:r w:rsidRPr="00F520F7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</w:t>
      </w:r>
      <w:r w:rsidRPr="00F520F7">
        <w:rPr>
          <w:sz w:val="28"/>
          <w:szCs w:val="28"/>
        </w:rPr>
        <w:t xml:space="preserve">, и </w:t>
      </w:r>
      <w:r>
        <w:rPr>
          <w:sz w:val="28"/>
          <w:szCs w:val="28"/>
        </w:rPr>
        <w:t>задачи,</w:t>
      </w:r>
      <w:r w:rsidRPr="00F520F7">
        <w:rPr>
          <w:sz w:val="28"/>
          <w:szCs w:val="28"/>
        </w:rPr>
        <w:t xml:space="preserve"> решаемые </w:t>
      </w:r>
      <w:r>
        <w:rPr>
          <w:sz w:val="28"/>
          <w:szCs w:val="28"/>
        </w:rPr>
        <w:t>в проекте для её достижения).</w:t>
      </w:r>
    </w:p>
    <w:p w:rsidR="0097401E" w:rsidRDefault="0097401E" w:rsidP="00CC6093">
      <w:pPr>
        <w:jc w:val="both"/>
      </w:pPr>
    </w:p>
    <w:p w:rsidR="0097401E" w:rsidRDefault="0097401E" w:rsidP="00CC6093">
      <w:pPr>
        <w:jc w:val="both"/>
      </w:pPr>
      <w:r w:rsidRPr="00D67D4D">
        <w:t xml:space="preserve">Цель данной работы – попытаться создать и популяризировать единую рельефно-точечную систему знаков, передающую (насколько это возможно) орфографические и фонетические особенности древнеславянских оригинальных текстов и учитывающую отличие тактильного восприятия от визуального при чтении. </w:t>
      </w:r>
    </w:p>
    <w:p w:rsidR="0097401E" w:rsidRPr="00FD7391" w:rsidRDefault="0097401E" w:rsidP="00CC6093">
      <w:pPr>
        <w:jc w:val="both"/>
      </w:pPr>
      <w:r w:rsidRPr="00D67D4D">
        <w:t xml:space="preserve">Для достижения этой </w:t>
      </w:r>
      <w:r>
        <w:t xml:space="preserve">цели было </w:t>
      </w:r>
      <w:r w:rsidRPr="00D67D4D">
        <w:t>необходимо:</w:t>
      </w:r>
    </w:p>
    <w:p w:rsidR="0097401E" w:rsidRDefault="0097401E" w:rsidP="00CC6093">
      <w:pPr>
        <w:jc w:val="both"/>
      </w:pPr>
      <w:r w:rsidRPr="00AE3C28">
        <w:t xml:space="preserve">1) </w:t>
      </w:r>
      <w:r w:rsidRPr="00D67D4D">
        <w:t>Рассмотреть дореволюционные брайлевские издания, использова</w:t>
      </w:r>
      <w:r>
        <w:t xml:space="preserve">вшие </w:t>
      </w:r>
      <w:r w:rsidRPr="00D67D4D">
        <w:t>вышедшие из употребления буквы</w:t>
      </w:r>
      <w:r>
        <w:t xml:space="preserve"> кириллицы</w:t>
      </w:r>
      <w:r w:rsidRPr="00D67D4D">
        <w:t xml:space="preserve">, такие как «Ять», «И десятеричное», «Фита» и «Ижица»; </w:t>
      </w:r>
      <w:r>
        <w:t>п</w:t>
      </w:r>
      <w:r w:rsidRPr="00D67D4D">
        <w:t>онять, случайны ли комбинации точек в этих знаках или же это последовательная система, пригодная для разработки недостающих букв на её основе;</w:t>
      </w:r>
      <w:r>
        <w:t xml:space="preserve"> в</w:t>
      </w:r>
      <w:r w:rsidRPr="00CC6093">
        <w:t>ыяснить, были ли отдельные попытки записать древние тексты с помощью дореволюционного брайля или других систем, придуманных отдельными людьми, столкнувшимися с этой проблемой;</w:t>
      </w:r>
      <w:r>
        <w:t xml:space="preserve"> в</w:t>
      </w:r>
      <w:r w:rsidRPr="00D67D4D">
        <w:t xml:space="preserve">ыяснить, одинаково или по-разному изображались / изображаются похожие буквы в системе Брайля других славянских языков и как это соотносится </w:t>
      </w:r>
      <w:r>
        <w:t>с русским дореформенным брайлем</w:t>
      </w:r>
    </w:p>
    <w:p w:rsidR="0097401E" w:rsidRDefault="0097401E" w:rsidP="0031238E">
      <w:pPr>
        <w:jc w:val="both"/>
      </w:pPr>
      <w:r>
        <w:t>2) разработать последовательную в своей организации систему брайлевских обозначений букв древней кириллицы, пригодную для неупрощенной записи старославянских и древнерусских текстов.</w:t>
      </w:r>
    </w:p>
    <w:p w:rsidR="0097401E" w:rsidRPr="00D67D4D" w:rsidRDefault="0097401E" w:rsidP="00CC6093">
      <w:pPr>
        <w:jc w:val="both"/>
      </w:pPr>
      <w:r>
        <w:t>3</w:t>
      </w:r>
      <w:r w:rsidRPr="00AE3C28">
        <w:t xml:space="preserve">) </w:t>
      </w:r>
      <w:r>
        <w:t>на основе созданной системы п</w:t>
      </w:r>
      <w:r w:rsidRPr="00D67D4D">
        <w:t>редставить образцы некоторых текстов</w:t>
      </w:r>
      <w:r>
        <w:t xml:space="preserve"> в рельефно-точечном и в рельефно-графическом виде.Последнее относится в первую очередь к берестяным грамотам и надписям, письмо которых интересно графическими особенностями.</w:t>
      </w:r>
    </w:p>
    <w:p w:rsidR="0097401E" w:rsidRPr="00D67D4D" w:rsidRDefault="0097401E" w:rsidP="00801534">
      <w:pPr>
        <w:spacing w:line="360" w:lineRule="auto"/>
        <w:jc w:val="both"/>
      </w:pPr>
    </w:p>
    <w:p w:rsidR="0097401E" w:rsidRDefault="0097401E" w:rsidP="00CC60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E3C28">
        <w:rPr>
          <w:sz w:val="28"/>
          <w:szCs w:val="28"/>
        </w:rPr>
        <w:t xml:space="preserve">. </w:t>
      </w:r>
      <w:r>
        <w:rPr>
          <w:sz w:val="28"/>
          <w:szCs w:val="28"/>
        </w:rPr>
        <w:t>Кадровое обеспечение (необходимый для реализации проекта состав исполнителей, требующиеся им компетенции).</w:t>
      </w:r>
    </w:p>
    <w:p w:rsidR="0097401E" w:rsidRDefault="0097401E" w:rsidP="00CC6093"/>
    <w:p w:rsidR="0097401E" w:rsidRPr="00CC6093" w:rsidRDefault="0097401E" w:rsidP="00CC6093">
      <w:r w:rsidRPr="00CC6093">
        <w:t>На этапе создания системы и разработки хрестоматии</w:t>
      </w:r>
      <w:r w:rsidRPr="00AE3C28">
        <w:t xml:space="preserve">  – </w:t>
      </w:r>
      <w:r w:rsidRPr="00CC6093">
        <w:t>научный руководитель Алексей Алексеевич Гиппиус и студентка Оксана Осадчая; на этапе использования системы в учебных целях</w:t>
      </w:r>
      <w:r w:rsidRPr="00AE3C28">
        <w:t xml:space="preserve"> – </w:t>
      </w:r>
      <w:r>
        <w:t>они же</w:t>
      </w:r>
      <w:r w:rsidRPr="00CC6093">
        <w:t xml:space="preserve">и студентка Анна Дворянчикова. </w:t>
      </w:r>
      <w:r>
        <w:t xml:space="preserve"> В работе также принимают участие: доцент Факультета гуманитарных наук Дмитрий Анатольевич Добровольский  (написание компьютерной программы переводящий старославянские и древнерусские тексты в разработанную систему брайлевских обозначений); сотрудники Лаборатории картографии Института географии РАН (изготовление на термопринтере рельефных прорисовок берестяных грамот). </w:t>
      </w:r>
    </w:p>
    <w:p w:rsidR="0097401E" w:rsidRDefault="0097401E" w:rsidP="00CC6093">
      <w:pPr>
        <w:rPr>
          <w:sz w:val="28"/>
          <w:szCs w:val="28"/>
        </w:rPr>
      </w:pPr>
    </w:p>
    <w:p w:rsidR="0097401E" w:rsidRDefault="0097401E" w:rsidP="00CC60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E3C28">
        <w:rPr>
          <w:sz w:val="28"/>
          <w:szCs w:val="28"/>
        </w:rPr>
        <w:t xml:space="preserve">. </w:t>
      </w:r>
      <w:r w:rsidRPr="00F520F7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материальные </w:t>
      </w:r>
      <w:r w:rsidRPr="00F520F7">
        <w:rPr>
          <w:sz w:val="28"/>
          <w:szCs w:val="28"/>
        </w:rPr>
        <w:t xml:space="preserve">ресурсы </w:t>
      </w:r>
      <w:r>
        <w:rPr>
          <w:sz w:val="28"/>
          <w:szCs w:val="28"/>
        </w:rPr>
        <w:t>(</w:t>
      </w:r>
      <w:r w:rsidRPr="00F520F7">
        <w:rPr>
          <w:sz w:val="28"/>
          <w:szCs w:val="28"/>
        </w:rPr>
        <w:t>оборудование, помещение, расходные материалы и т.п.</w:t>
      </w:r>
      <w:r>
        <w:rPr>
          <w:sz w:val="28"/>
          <w:szCs w:val="28"/>
        </w:rPr>
        <w:t>)</w:t>
      </w:r>
      <w:r w:rsidRPr="00F520F7">
        <w:rPr>
          <w:sz w:val="28"/>
          <w:szCs w:val="28"/>
        </w:rPr>
        <w:t>.</w:t>
      </w:r>
    </w:p>
    <w:p w:rsidR="0097401E" w:rsidRPr="00CC6093" w:rsidRDefault="0097401E" w:rsidP="00CC6093">
      <w:r w:rsidRPr="00CC6093">
        <w:t>Брайлевский принтер, дисплей (органайзер), брайлевская бу</w:t>
      </w:r>
      <w:r>
        <w:t>мага и бумага для термопринтера</w:t>
      </w:r>
      <w:r w:rsidRPr="00AE3C28">
        <w:t xml:space="preserve"> (</w:t>
      </w:r>
      <w:r>
        <w:t xml:space="preserve">для </w:t>
      </w:r>
      <w:r w:rsidRPr="00CC6093">
        <w:t>печат</w:t>
      </w:r>
      <w:r>
        <w:t xml:space="preserve">и </w:t>
      </w:r>
      <w:r w:rsidRPr="00CC6093">
        <w:t>прор</w:t>
      </w:r>
      <w:r>
        <w:t xml:space="preserve">исовок </w:t>
      </w:r>
      <w:r w:rsidRPr="00CC6093">
        <w:t>берестяных грамот</w:t>
      </w:r>
      <w:r>
        <w:t>)</w:t>
      </w:r>
      <w:r w:rsidRPr="00CC6093">
        <w:t xml:space="preserve">. </w:t>
      </w:r>
    </w:p>
    <w:p w:rsidR="0097401E" w:rsidRPr="00AE3C28" w:rsidRDefault="0097401E" w:rsidP="00CC6093"/>
    <w:p w:rsidR="0097401E" w:rsidRDefault="0097401E" w:rsidP="00CC609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20F7">
        <w:rPr>
          <w:sz w:val="28"/>
          <w:szCs w:val="28"/>
        </w:rPr>
        <w:t>Описание деятельности в рамках пр</w:t>
      </w:r>
      <w:r>
        <w:rPr>
          <w:sz w:val="28"/>
          <w:szCs w:val="28"/>
        </w:rPr>
        <w:t>оекта(</w:t>
      </w:r>
      <w:r w:rsidRPr="00F520F7">
        <w:rPr>
          <w:sz w:val="28"/>
          <w:szCs w:val="28"/>
        </w:rPr>
        <w:t xml:space="preserve">что именно и в каком порядке </w:t>
      </w:r>
      <w:r>
        <w:rPr>
          <w:sz w:val="28"/>
          <w:szCs w:val="28"/>
        </w:rPr>
        <w:t>планируется дела</w:t>
      </w:r>
      <w:r w:rsidRPr="00F520F7">
        <w:rPr>
          <w:sz w:val="28"/>
          <w:szCs w:val="28"/>
        </w:rPr>
        <w:t>т</w:t>
      </w:r>
      <w:r>
        <w:rPr>
          <w:sz w:val="28"/>
          <w:szCs w:val="28"/>
        </w:rPr>
        <w:t>ь).</w:t>
      </w:r>
    </w:p>
    <w:p w:rsidR="0097401E" w:rsidRDefault="0097401E" w:rsidP="00CC6093"/>
    <w:p w:rsidR="0097401E" w:rsidRDefault="0097401E" w:rsidP="00CC6093">
      <w:r w:rsidRPr="00CC6093">
        <w:t>Мы создали систему, работаем над хрес</w:t>
      </w:r>
      <w:r>
        <w:t xml:space="preserve">томатией древнерусских текстов; </w:t>
      </w:r>
      <w:r w:rsidRPr="00CC6093">
        <w:t>использовали некоторые обозначения при адаптации олимпиады по русскому языку в 1-ом мо</w:t>
      </w:r>
      <w:r>
        <w:t>сковском интернате для незрячих;</w:t>
      </w:r>
      <w:r w:rsidRPr="00CC6093">
        <w:t xml:space="preserve"> собираемся использовать эту систему обозначений в работе с незрячими студентами НИУ ВШЭ, </w:t>
      </w:r>
      <w:r>
        <w:t>изучающими и древнерусский языки и древнерусскую литературу</w:t>
      </w:r>
      <w:r w:rsidRPr="00CC6093">
        <w:t xml:space="preserve"> (в частности, с Анной Дворянчиковой</w:t>
      </w:r>
      <w:r>
        <w:t>)</w:t>
      </w:r>
      <w:r w:rsidRPr="00CC6093">
        <w:t>. В процессе</w:t>
      </w:r>
      <w:r>
        <w:t xml:space="preserve"> обработки текстов для хрестоматии модифицируется и дополняется система используемых знаков. </w:t>
      </w:r>
      <w:r w:rsidRPr="00CC6093">
        <w:t xml:space="preserve">Когда будет проделана эта работа, </w:t>
      </w:r>
      <w:r>
        <w:t>предполагаем</w:t>
      </w:r>
      <w:r w:rsidRPr="00CC6093">
        <w:t>издать хрестоматию для распространения в других регионах</w:t>
      </w:r>
    </w:p>
    <w:p w:rsidR="0097401E" w:rsidRPr="00CC6093" w:rsidRDefault="0097401E" w:rsidP="00CC6093"/>
    <w:p w:rsidR="0097401E" w:rsidRDefault="0097401E" w:rsidP="00CC609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520F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ожидаемые </w:t>
      </w:r>
      <w:r w:rsidRPr="00F520F7">
        <w:rPr>
          <w:sz w:val="28"/>
          <w:szCs w:val="28"/>
        </w:rPr>
        <w:t>результаты</w:t>
      </w:r>
      <w:r>
        <w:rPr>
          <w:sz w:val="28"/>
          <w:szCs w:val="28"/>
        </w:rPr>
        <w:t>.</w:t>
      </w:r>
    </w:p>
    <w:p w:rsidR="0097401E" w:rsidRDefault="0097401E" w:rsidP="00CC6093"/>
    <w:p w:rsidR="0097401E" w:rsidRPr="00CC6093" w:rsidRDefault="0097401E" w:rsidP="00CC6093">
      <w:r w:rsidRPr="00CC6093">
        <w:t xml:space="preserve">Древнеславянские тексты будут доступны людям с особенностями зрения по Брайлю и в рельефно-графическом виде,что даст им возможность изучать их в рамках курса в университете и при желании профессионально. </w:t>
      </w:r>
    </w:p>
    <w:p w:rsidR="0097401E" w:rsidRDefault="0097401E" w:rsidP="00CC6093">
      <w:pPr>
        <w:rPr>
          <w:sz w:val="28"/>
          <w:szCs w:val="28"/>
        </w:rPr>
      </w:pPr>
    </w:p>
    <w:p w:rsidR="0097401E" w:rsidRDefault="0097401E" w:rsidP="00073BA2">
      <w:pPr>
        <w:tabs>
          <w:tab w:val="left" w:pos="4199"/>
        </w:tabs>
        <w:rPr>
          <w:rFonts w:ascii="Helvetica" w:hAnsi="Helvetica" w:cs="Helvetica"/>
          <w:color w:val="0000FF"/>
          <w:u w:val="single"/>
        </w:rPr>
      </w:pPr>
      <w:r>
        <w:t xml:space="preserve">интервью Оксаны Осадчей на портале НИУ ВШЭ: </w:t>
      </w:r>
      <w:hyperlink r:id="rId7" w:history="1">
        <w:r>
          <w:rPr>
            <w:rStyle w:val="Hyperlink"/>
            <w:rFonts w:ascii="Helvetica" w:hAnsi="Helvetica" w:cs="Helvetica"/>
          </w:rPr>
          <w:t>https://www.hse.ru/news/edu/207178436.html</w:t>
        </w:r>
      </w:hyperlink>
    </w:p>
    <w:p w:rsidR="0097401E" w:rsidRDefault="0097401E" w:rsidP="00CC6093">
      <w:pPr>
        <w:rPr>
          <w:sz w:val="28"/>
          <w:szCs w:val="28"/>
        </w:rPr>
      </w:pPr>
    </w:p>
    <w:p w:rsidR="0097401E" w:rsidRDefault="0097401E" w:rsidP="00CC6093">
      <w:pPr>
        <w:rPr>
          <w:sz w:val="28"/>
          <w:szCs w:val="28"/>
        </w:rPr>
      </w:pPr>
      <w:r>
        <w:rPr>
          <w:rFonts w:ascii="Georgia" w:hAnsi="Georgia" w:cs="Georgia"/>
          <w:color w:val="333333"/>
          <w:sz w:val="15"/>
          <w:szCs w:val="15"/>
        </w:rPr>
        <w:t>Авторы проекта - студенты и специалисты НИУ ВШЭ: О.В. Осадчая, А.А. Гиппиус, А.А. Дворянчикова.</w:t>
      </w:r>
    </w:p>
    <w:p w:rsidR="0097401E" w:rsidRDefault="0097401E" w:rsidP="00CC6093">
      <w:pPr>
        <w:rPr>
          <w:sz w:val="28"/>
          <w:szCs w:val="28"/>
        </w:rPr>
      </w:pPr>
    </w:p>
    <w:p w:rsidR="0097401E" w:rsidRDefault="0097401E" w:rsidP="00073BA2">
      <w:pPr>
        <w:pStyle w:val="NormalWeb"/>
        <w:rPr>
          <w:rFonts w:ascii="Georgia" w:hAnsi="Georgia" w:cs="Georgia"/>
          <w:color w:val="333333"/>
          <w:sz w:val="15"/>
          <w:szCs w:val="15"/>
        </w:rPr>
      </w:pPr>
      <w:r>
        <w:rPr>
          <w:rFonts w:ascii="Georgia" w:hAnsi="Georgia" w:cs="Georgia"/>
          <w:color w:val="333333"/>
          <w:sz w:val="15"/>
          <w:szCs w:val="15"/>
        </w:rPr>
        <w:t>Данная работа участвует в конкурсе проектов "Шаги инклюзии", организованного Нижегородским областным центром реабилитации инвалидов по зрению "Камерата" с целью вовлечение студенческой общественности в разработку подходов к решению проблем инклюзивного образования и социальной адаптации студентов с инвалидностью по зрению.</w:t>
      </w:r>
    </w:p>
    <w:p w:rsidR="0097401E" w:rsidRDefault="0097401E" w:rsidP="00073BA2">
      <w:pPr>
        <w:pStyle w:val="NormalWeb"/>
        <w:rPr>
          <w:rFonts w:ascii="Georgia" w:hAnsi="Georgia" w:cs="Georgia"/>
          <w:color w:val="333333"/>
          <w:sz w:val="15"/>
          <w:szCs w:val="15"/>
        </w:rPr>
      </w:pPr>
      <w:r>
        <w:rPr>
          <w:rFonts w:ascii="Georgia" w:hAnsi="Georgia" w:cs="Georgia"/>
          <w:color w:val="333333"/>
          <w:sz w:val="15"/>
          <w:szCs w:val="15"/>
        </w:rPr>
        <w:t>Представленные на конкурс проекты содержат шаги по улучшению условий инклюзивного образования инвалидов по зрению.</w:t>
      </w:r>
    </w:p>
    <w:p w:rsidR="0097401E" w:rsidRDefault="0097401E" w:rsidP="00073BA2">
      <w:pPr>
        <w:pStyle w:val="NormalWeb"/>
        <w:rPr>
          <w:rFonts w:ascii="Georgia" w:hAnsi="Georgia" w:cs="Georgia"/>
          <w:color w:val="333333"/>
          <w:sz w:val="15"/>
          <w:szCs w:val="15"/>
        </w:rPr>
      </w:pPr>
      <w:r>
        <w:rPr>
          <w:rFonts w:ascii="Georgia" w:hAnsi="Georgia" w:cs="Georgia"/>
          <w:color w:val="333333"/>
          <w:sz w:val="15"/>
          <w:szCs w:val="15"/>
        </w:rPr>
        <w:t>Просим вас оценивать конкурсные работы и оставлять свои комментарии!</w:t>
      </w:r>
    </w:p>
    <w:p w:rsidR="0097401E" w:rsidRDefault="0097401E" w:rsidP="00073BA2">
      <w:pPr>
        <w:pStyle w:val="NormalWeb"/>
        <w:rPr>
          <w:rFonts w:ascii="Georgia" w:hAnsi="Georgia" w:cs="Georgia"/>
          <w:color w:val="333333"/>
          <w:sz w:val="15"/>
          <w:szCs w:val="15"/>
        </w:rPr>
      </w:pPr>
      <w:r>
        <w:rPr>
          <w:rFonts w:ascii="Georgia" w:hAnsi="Georgia" w:cs="Georgia"/>
          <w:color w:val="333333"/>
          <w:sz w:val="15"/>
          <w:szCs w:val="15"/>
        </w:rPr>
        <w:t>Победители Конкурса будут награждены ценными подарками, а авторы наиболее интересных работ представят свои проекты в рамках Всероссийского инклюзивного студенческого фестиваля, который пройдет в Нижегородской области с 13 по 17 августа.</w:t>
      </w:r>
    </w:p>
    <w:p w:rsidR="0097401E" w:rsidRDefault="0097401E" w:rsidP="00073BA2">
      <w:pPr>
        <w:pStyle w:val="Heading3"/>
        <w:rPr>
          <w:rFonts w:ascii="Georgia" w:hAnsi="Georgia" w:cs="Georgia"/>
          <w:color w:val="333333"/>
        </w:rPr>
      </w:pPr>
      <w:r>
        <w:rPr>
          <w:rFonts w:ascii="Georgia" w:hAnsi="Georgia" w:cs="Georgia"/>
          <w:color w:val="333333"/>
        </w:rPr>
        <w:t>Справочная информация</w:t>
      </w:r>
    </w:p>
    <w:p w:rsidR="0097401E" w:rsidRPr="00F520F7" w:rsidRDefault="0097401E" w:rsidP="00073BA2">
      <w:pPr>
        <w:pStyle w:val="NormalWeb"/>
        <w:rPr>
          <w:sz w:val="28"/>
          <w:szCs w:val="28"/>
        </w:rPr>
      </w:pPr>
      <w:r>
        <w:t>Конкурс проектов инклюзивных студенческих команд «Шаги инклюзии» проводится Нижегородским областным центром реабилитации инвалидов по зрению «Камерата» в партнёрстве с Нижегородским государственным университетом им. Н.И. Лобачевского в рамках проекта «Учимся инклюзии», реализуемого с использованием гранта</w:t>
      </w:r>
    </w:p>
    <w:p w:rsidR="0097401E" w:rsidRDefault="0097401E"/>
    <w:sectPr w:rsidR="0097401E" w:rsidSect="001814D4">
      <w:headerReference w:type="default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1E" w:rsidRDefault="0097401E">
      <w:r>
        <w:separator/>
      </w:r>
    </w:p>
  </w:endnote>
  <w:endnote w:type="continuationSeparator" w:id="1">
    <w:p w:rsidR="0097401E" w:rsidRDefault="0097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1E" w:rsidRDefault="00974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1E" w:rsidRDefault="0097401E">
      <w:r>
        <w:separator/>
      </w:r>
    </w:p>
  </w:footnote>
  <w:footnote w:type="continuationSeparator" w:id="1">
    <w:p w:rsidR="0097401E" w:rsidRDefault="00974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1E" w:rsidRDefault="00974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247"/>
    <w:multiLevelType w:val="hybridMultilevel"/>
    <w:tmpl w:val="7286220E"/>
    <w:lvl w:ilvl="0" w:tplc="4BDA4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A88"/>
    <w:multiLevelType w:val="hybridMultilevel"/>
    <w:tmpl w:val="8512949A"/>
    <w:lvl w:ilvl="0" w:tplc="087010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90DE2"/>
    <w:multiLevelType w:val="hybridMultilevel"/>
    <w:tmpl w:val="28D02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17C6"/>
    <w:multiLevelType w:val="hybridMultilevel"/>
    <w:tmpl w:val="F4A0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3EAB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08"/>
    <w:rsid w:val="00073BA2"/>
    <w:rsid w:val="00087681"/>
    <w:rsid w:val="000C5779"/>
    <w:rsid w:val="0012578E"/>
    <w:rsid w:val="00171783"/>
    <w:rsid w:val="00177D1E"/>
    <w:rsid w:val="001814D4"/>
    <w:rsid w:val="00187356"/>
    <w:rsid w:val="001B7BB0"/>
    <w:rsid w:val="001D361F"/>
    <w:rsid w:val="00216861"/>
    <w:rsid w:val="00220A35"/>
    <w:rsid w:val="00246153"/>
    <w:rsid w:val="00251F85"/>
    <w:rsid w:val="00272EFF"/>
    <w:rsid w:val="00280001"/>
    <w:rsid w:val="002D5845"/>
    <w:rsid w:val="002F7EAA"/>
    <w:rsid w:val="0031238E"/>
    <w:rsid w:val="003442DB"/>
    <w:rsid w:val="00357C1F"/>
    <w:rsid w:val="00375EE7"/>
    <w:rsid w:val="00402CC7"/>
    <w:rsid w:val="004C0D09"/>
    <w:rsid w:val="00506538"/>
    <w:rsid w:val="00587375"/>
    <w:rsid w:val="00597D9B"/>
    <w:rsid w:val="005F4828"/>
    <w:rsid w:val="005F535C"/>
    <w:rsid w:val="006277A0"/>
    <w:rsid w:val="006363F1"/>
    <w:rsid w:val="00690FDD"/>
    <w:rsid w:val="00703408"/>
    <w:rsid w:val="00706071"/>
    <w:rsid w:val="00726670"/>
    <w:rsid w:val="00753EFC"/>
    <w:rsid w:val="007E3CEC"/>
    <w:rsid w:val="00801534"/>
    <w:rsid w:val="008435E8"/>
    <w:rsid w:val="0084400F"/>
    <w:rsid w:val="009059F3"/>
    <w:rsid w:val="0097401E"/>
    <w:rsid w:val="00997409"/>
    <w:rsid w:val="009A4B28"/>
    <w:rsid w:val="00A662DE"/>
    <w:rsid w:val="00A831D6"/>
    <w:rsid w:val="00A93565"/>
    <w:rsid w:val="00A93D98"/>
    <w:rsid w:val="00AC181E"/>
    <w:rsid w:val="00AE3C28"/>
    <w:rsid w:val="00B53416"/>
    <w:rsid w:val="00B81C78"/>
    <w:rsid w:val="00BA3C19"/>
    <w:rsid w:val="00BE3931"/>
    <w:rsid w:val="00BE4CE4"/>
    <w:rsid w:val="00C41292"/>
    <w:rsid w:val="00C464BC"/>
    <w:rsid w:val="00C61B81"/>
    <w:rsid w:val="00CB0D66"/>
    <w:rsid w:val="00CC196B"/>
    <w:rsid w:val="00CC6093"/>
    <w:rsid w:val="00CE1A34"/>
    <w:rsid w:val="00D5371B"/>
    <w:rsid w:val="00D67BDA"/>
    <w:rsid w:val="00D67D4D"/>
    <w:rsid w:val="00D76B39"/>
    <w:rsid w:val="00DD7088"/>
    <w:rsid w:val="00E21EB4"/>
    <w:rsid w:val="00E36049"/>
    <w:rsid w:val="00E36A1E"/>
    <w:rsid w:val="00E37E95"/>
    <w:rsid w:val="00EC050D"/>
    <w:rsid w:val="00EE3E9D"/>
    <w:rsid w:val="00EE5866"/>
    <w:rsid w:val="00EF2C41"/>
    <w:rsid w:val="00F477B2"/>
    <w:rsid w:val="00F520F7"/>
    <w:rsid w:val="00F57647"/>
    <w:rsid w:val="00F8125B"/>
    <w:rsid w:val="00FA3D16"/>
    <w:rsid w:val="00FD11D3"/>
    <w:rsid w:val="00FD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073BA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015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FD11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3B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3B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B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04">
      <w:marLeft w:val="95"/>
      <w:marRight w:val="95"/>
      <w:marTop w:val="85"/>
      <w:marBottom w:val="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ru/news/edu/2071784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870</Words>
  <Characters>4960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2018-06-04T07:38:00Z</dcterms:created>
  <dcterms:modified xsi:type="dcterms:W3CDTF">2018-07-10T11:36:00Z</dcterms:modified>
</cp:coreProperties>
</file>